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318.0" w:type="dxa"/>
        <w:tblLayout w:type="fixed"/>
        <w:tblLook w:val="0000"/>
      </w:tblPr>
      <w:tblGrid>
        <w:gridCol w:w="4926"/>
        <w:gridCol w:w="4998"/>
        <w:tblGridChange w:id="0">
          <w:tblGrid>
            <w:gridCol w:w="4926"/>
            <w:gridCol w:w="4998"/>
          </w:tblGrid>
        </w:tblGridChange>
      </w:tblGrid>
      <w:tr>
        <w:trPr>
          <w:cantSplit w:val="0"/>
          <w:trHeight w:val="254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114300" distR="114300">
                  <wp:extent cx="2487295" cy="513715"/>
                  <wp:effectExtent b="0" l="0" r="0" t="0"/>
                  <wp:docPr descr="C:\Users\Максим\Desktop\24 жир ФГСР логотип полноцветный горизонтальный для светлого фона.png" id="1029" name="image1.png"/>
                  <a:graphic>
                    <a:graphicData uri="http://schemas.openxmlformats.org/drawingml/2006/picture">
                      <pic:pic>
                        <pic:nvPicPr>
                          <pic:cNvPr descr="C:\Users\Максим\Desktop\24 жир ФГСР логотип полноцветный горизонтальный для светлого фона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513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119991, Москва, Лужнецкая наб. 8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Тел.: +7 (499) 288-72-50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www.rowingrussia.ru, e-mail: </w:t>
            </w:r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info@fgsr.ru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ОГРН 1037739420322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4"/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ИНН/КПП 7704212519/770401001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Президент ООО «ФГСР»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______________А.В. Свирин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Организационный комитет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Первенства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по гребному спорту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(дисциплина – гребля индор)</w:t>
      </w:r>
    </w:p>
    <w:tbl>
      <w:tblPr>
        <w:tblStyle w:val="Table2"/>
        <w:tblW w:w="9695.0" w:type="dxa"/>
        <w:jc w:val="right"/>
        <w:tblLayout w:type="fixed"/>
        <w:tblLook w:val="0000"/>
      </w:tblPr>
      <w:tblGrid>
        <w:gridCol w:w="5067"/>
        <w:gridCol w:w="570"/>
        <w:gridCol w:w="1984"/>
        <w:gridCol w:w="2074"/>
        <w:tblGridChange w:id="0">
          <w:tblGrid>
            <w:gridCol w:w="5067"/>
            <w:gridCol w:w="570"/>
            <w:gridCol w:w="1984"/>
            <w:gridCol w:w="207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Место проведения: 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Сроки: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04.02-06.02.2022.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Контроль за организацией и проведением соревнований: </w:t>
      </w:r>
      <w:r w:rsidDel="00000000" w:rsidR="00000000" w:rsidRPr="00000000">
        <w:rPr>
          <w:b w:val="1"/>
          <w:color w:val="000000"/>
          <w:rtl w:val="0"/>
        </w:rPr>
        <w:t xml:space="preserve">Свирин Алексей Владимирович</w:t>
      </w:r>
      <w:r w:rsidDel="00000000" w:rsidR="00000000" w:rsidRPr="00000000">
        <w:rPr>
          <w:color w:val="000000"/>
          <w:rtl w:val="0"/>
        </w:rPr>
        <w:t xml:space="preserve">, президент ФГСР.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Контроль за соблюдением Правил и Регламента при проведении соревнований:</w:t>
      </w:r>
      <w:r w:rsidDel="00000000" w:rsidR="00000000" w:rsidRPr="00000000">
        <w:rPr>
          <w:b w:val="1"/>
          <w:color w:val="000000"/>
          <w:rtl w:val="0"/>
        </w:rPr>
        <w:t xml:space="preserve"> Демин Платон Владимирович,  </w:t>
      </w:r>
      <w:r w:rsidDel="00000000" w:rsidR="00000000" w:rsidRPr="00000000">
        <w:rPr>
          <w:color w:val="000000"/>
          <w:rtl w:val="0"/>
        </w:rPr>
        <w:t xml:space="preserve">номер телефона: +7 905 701 24 83, e-mail:</w:t>
      </w:r>
      <w:r w:rsidDel="00000000" w:rsidR="00000000" w:rsidRPr="00000000">
        <w:rPr>
          <w:color w:val="000000"/>
          <w:sz w:val="17"/>
          <w:szCs w:val="17"/>
          <w:shd w:fill="f9cb9c" w:val="clear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plytonij@rambler.ru.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Контроль соответствия помещения и технического оборудования Правилам, Обеспечение безопасности участников, службы охраны и правопорядка, врачебно-медицинское обслуживание и санитарно-гигиенический контроль в месте </w:t>
      </w:r>
      <w:r w:rsidDel="00000000" w:rsidR="00000000" w:rsidRPr="00000000">
        <w:rPr>
          <w:rtl w:val="0"/>
        </w:rPr>
        <w:t xml:space="preserve">проведения соревнований:</w:t>
      </w:r>
      <w:r w:rsidDel="00000000" w:rsidR="00000000" w:rsidRPr="00000000">
        <w:rPr>
          <w:b w:val="1"/>
          <w:color w:val="000000"/>
          <w:rtl w:val="0"/>
        </w:rPr>
        <w:t xml:space="preserve"> Демин Платон Владимирович,  </w:t>
      </w:r>
      <w:r w:rsidDel="00000000" w:rsidR="00000000" w:rsidRPr="00000000">
        <w:rPr>
          <w:color w:val="000000"/>
          <w:rtl w:val="0"/>
        </w:rPr>
        <w:t xml:space="preserve">номер телефона: +7 905 701 24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Безопасность участников, обеспечение </w:t>
      </w:r>
      <w:r w:rsidDel="00000000" w:rsidR="00000000" w:rsidRPr="00000000">
        <w:rPr>
          <w:rtl w:val="0"/>
        </w:rPr>
        <w:t xml:space="preserve">общественного порядка и общественной безопасности при проведении спортивных соревнований. </w:t>
      </w:r>
      <w:r w:rsidDel="00000000" w:rsidR="00000000" w:rsidRPr="00000000">
        <w:rPr>
          <w:b w:val="1"/>
          <w:color w:val="000000"/>
          <w:rtl w:val="0"/>
        </w:rPr>
        <w:t xml:space="preserve">Заруцкий Антон Сергеевич </w:t>
      </w:r>
      <w:r w:rsidDel="00000000" w:rsidR="00000000" w:rsidRPr="00000000">
        <w:rPr>
          <w:color w:val="000000"/>
          <w:rtl w:val="0"/>
        </w:rPr>
        <w:t xml:space="preserve">моб.:+7(926) 103-61-85,  e-mail: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event@fgsr.ru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Организация и проведение соревнований, допуск участников,обработка предварительных заявок на участие и подготовка материалов для секретариата, работа спортивных судей (заключение договоров, сбор документов) </w:t>
      </w:r>
      <w:r w:rsidDel="00000000" w:rsidR="00000000" w:rsidRPr="00000000">
        <w:rPr>
          <w:b w:val="1"/>
          <w:color w:val="000000"/>
          <w:rtl w:val="0"/>
        </w:rPr>
        <w:t xml:space="preserve">Заруцкий Антон Сергеевич </w:t>
      </w:r>
      <w:r w:rsidDel="00000000" w:rsidR="00000000" w:rsidRPr="00000000">
        <w:rPr>
          <w:color w:val="000000"/>
          <w:rtl w:val="0"/>
        </w:rPr>
        <w:t xml:space="preserve">моб.:+7(926) 103-61-85,  e-mail: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event@fgsr.ru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Встреча и размещение в г. Москве: </w:t>
      </w:r>
      <w:r w:rsidDel="00000000" w:rsidR="00000000" w:rsidRPr="00000000">
        <w:rPr>
          <w:b w:val="1"/>
          <w:color w:val="000000"/>
          <w:rtl w:val="0"/>
        </w:rPr>
        <w:t xml:space="preserve">Горбачева Анна Александровна</w:t>
      </w:r>
      <w:r w:rsidDel="00000000" w:rsidR="00000000" w:rsidRPr="00000000">
        <w:rPr>
          <w:color w:val="000000"/>
          <w:rtl w:val="0"/>
        </w:rPr>
        <w:t xml:space="preserve"> моб.: +7 (905) 741-76-67 e-mail: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umpire@fgsr.ru</w:t>
        </w:r>
      </w:hyperlink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Информационное обеспечение, взаимодействие с прессой, фотосьемка, публикация результатов на официальном сайте: </w:t>
      </w:r>
      <w:r w:rsidDel="00000000" w:rsidR="00000000" w:rsidRPr="00000000">
        <w:rPr>
          <w:b w:val="1"/>
          <w:color w:val="000000"/>
          <w:rtl w:val="0"/>
        </w:rPr>
        <w:t xml:space="preserve">Болденкова Варвара</w:t>
      </w:r>
      <w:r w:rsidDel="00000000" w:rsidR="00000000" w:rsidRPr="00000000">
        <w:rPr>
          <w:color w:val="000000"/>
          <w:rtl w:val="0"/>
        </w:rPr>
        <w:t xml:space="preserve">, </w:t>
        <w:br w:type="textWrapping"/>
        <w:t xml:space="preserve">Моб.: +7 (926) 909-19-92, эл.почта: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press@fgsr.ru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Комиссия по допуску участников: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Жемальдинов Максим Фа</w:t>
      </w:r>
      <w:r w:rsidDel="00000000" w:rsidR="00000000" w:rsidRPr="00000000">
        <w:rPr>
          <w:b w:val="1"/>
          <w:rtl w:val="0"/>
        </w:rPr>
        <w:t xml:space="preserve">техович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</w:rPr>
      </w:pPr>
      <w:r w:rsidDel="00000000" w:rsidR="00000000" w:rsidRPr="00000000">
        <w:rPr>
          <w:b w:val="1"/>
          <w:rtl w:val="0"/>
        </w:rPr>
        <w:t xml:space="preserve">-Картошкин Юрий Викторович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</w:rPr>
      </w:pPr>
      <w:r w:rsidDel="00000000" w:rsidR="00000000" w:rsidRPr="00000000">
        <w:rPr>
          <w:b w:val="1"/>
          <w:rtl w:val="0"/>
        </w:rPr>
        <w:t xml:space="preserve">-Максутов Ринат Арифуллович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</w:rPr>
      </w:pPr>
      <w:r w:rsidDel="00000000" w:rsidR="00000000" w:rsidRPr="00000000">
        <w:rPr>
          <w:b w:val="1"/>
          <w:rtl w:val="0"/>
        </w:rPr>
        <w:t xml:space="preserve">- Демин Назар Владимирович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6" w:lineRule="auto"/>
        <w:ind w:hanging="2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ОРГКОМИТЕТ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autoRedefine w:val="1"/>
    <w:hidden w:val="1"/>
    <w:qFormat w:val="1"/>
    <w:rsid w:val="000740EF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1">
    <w:name w:val="heading 1"/>
    <w:basedOn w:val="Normal1"/>
    <w:next w:val="Normal1"/>
    <w:rsid w:val="000740E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1"/>
    <w:next w:val="Normal1"/>
    <w:rsid w:val="000740E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1"/>
    <w:next w:val="Normal1"/>
    <w:rsid w:val="000740EF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Normal1"/>
    <w:next w:val="Normal1"/>
    <w:rsid w:val="000740E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1"/>
    <w:next w:val="Normal1"/>
    <w:rsid w:val="000740E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Normal1"/>
    <w:next w:val="Normal1"/>
    <w:rsid w:val="000740EF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Normal1"/>
    <w:next w:val="Normal1"/>
    <w:rsid w:val="000740E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0740EF"/>
  </w:style>
  <w:style w:type="table" w:styleId="TableNormal1" w:customStyle="1">
    <w:name w:val="Table Normal1"/>
    <w:rsid w:val="000740E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autoRedefine w:val="1"/>
    <w:hidden w:val="1"/>
    <w:qFormat w:val="1"/>
    <w:rsid w:val="000740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 w:val="1"/>
    <w:hidden w:val="1"/>
    <w:qFormat w:val="1"/>
    <w:rsid w:val="000740EF"/>
    <w:pPr>
      <w:spacing w:after="0" w:line="240" w:lineRule="auto"/>
    </w:pPr>
    <w:rPr>
      <w:rFonts w:ascii="Tahoma" w:hAnsi="Tahoma"/>
      <w:sz w:val="16"/>
      <w:szCs w:val="16"/>
    </w:rPr>
  </w:style>
  <w:style w:type="character" w:styleId="a6" w:customStyle="1">
    <w:name w:val="Текст выноски Знак"/>
    <w:autoRedefine w:val="1"/>
    <w:hidden w:val="1"/>
    <w:qFormat w:val="1"/>
    <w:rsid w:val="000740EF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-11" w:customStyle="1">
    <w:name w:val="Цветной список - Акцент 11"/>
    <w:basedOn w:val="a"/>
    <w:autoRedefine w:val="1"/>
    <w:hidden w:val="1"/>
    <w:qFormat w:val="1"/>
    <w:rsid w:val="000740EF"/>
    <w:pPr>
      <w:spacing w:after="160" w:line="256" w:lineRule="auto"/>
      <w:ind w:left="720" w:firstLine="0"/>
      <w:contextualSpacing w:val="1"/>
      <w:jc w:val="left"/>
    </w:pPr>
    <w:rPr>
      <w:rFonts w:ascii="Calibri" w:hAnsi="Calibri"/>
      <w:sz w:val="22"/>
    </w:rPr>
  </w:style>
  <w:style w:type="paragraph" w:styleId="FR2" w:customStyle="1">
    <w:name w:val="FR2"/>
    <w:autoRedefine w:val="1"/>
    <w:hidden w:val="1"/>
    <w:qFormat w:val="1"/>
    <w:rsid w:val="000740EF"/>
    <w:pPr>
      <w:widowControl w:val="0"/>
      <w:suppressAutoHyphens w:val="1"/>
      <w:spacing w:line="300" w:lineRule="auto"/>
      <w:ind w:left="-1" w:leftChars="-1" w:hanging="1" w:hangingChars="1"/>
      <w:jc w:val="right"/>
      <w:textDirection w:val="btLr"/>
      <w:textAlignment w:val="top"/>
      <w:outlineLvl w:val="0"/>
    </w:pPr>
    <w:rPr>
      <w:position w:val="-1"/>
      <w:sz w:val="24"/>
    </w:rPr>
  </w:style>
  <w:style w:type="table" w:styleId="a7">
    <w:name w:val="Table Grid"/>
    <w:basedOn w:val="a1"/>
    <w:autoRedefine w:val="1"/>
    <w:hidden w:val="1"/>
    <w:qFormat w:val="1"/>
    <w:rsid w:val="000740E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Subtitle"/>
    <w:basedOn w:val="a"/>
    <w:next w:val="a"/>
    <w:rsid w:val="00C91EF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1"/>
    <w:rsid w:val="000740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rsid w:val="000740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rsid w:val="00C91EF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rsid w:val="00C91EF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umpire@fgsr.ru" TargetMode="External"/><Relationship Id="rId10" Type="http://schemas.openxmlformats.org/officeDocument/2006/relationships/hyperlink" Target="mailto:event@fgsr.ru" TargetMode="External"/><Relationship Id="rId12" Type="http://schemas.openxmlformats.org/officeDocument/2006/relationships/hyperlink" Target="mailto:press@fgsr.ru" TargetMode="External"/><Relationship Id="rId9" Type="http://schemas.openxmlformats.org/officeDocument/2006/relationships/hyperlink" Target="mailto:event@fgsr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fgs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Jc3K3UdlVkxb2Kpqgo5+p13xg==">AMUW2mXkNWx9W/ZzOTyzFgndmfwioQrJUPk/Xpkicgm4EvX4aVcq76veSzz3R9afEiDu0LXVLiZe/BbSy848pux46kWGlMzpZ24y8LaK31r7/iMKpRRVUuCRH5ct67Ty2c39rANkED4z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2022-01-14T09:42:00Z</dcterms:created>
  <dc:creator>СШОР по гребле</dc:creator>
</cp:coreProperties>
</file>